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Cambria" w:cs="Cambria" w:eastAsia="Cambria" w:hAnsi="Cambria"/>
          <w:b w:val="1"/>
          <w:sz w:val="30"/>
          <w:szCs w:val="30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30"/>
          <w:szCs w:val="30"/>
          <w:highlight w:val="white"/>
          <w:rtl w:val="0"/>
        </w:rPr>
        <w:t xml:space="preserve">„Possessor”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scenariusz i reżyseria: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Brandon Cronenberg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obsada: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Andrea Riseborough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, Christopher Abbott, Jennifer Jason Leigh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, Sean Bean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czas trwania: 1h 43 min.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gatunek: thriller, horror</w:t>
      </w:r>
    </w:p>
    <w:p w:rsidR="00000000" w:rsidDel="00000000" w:rsidP="00000000" w:rsidRDefault="00000000" w:rsidRPr="00000000" w14:paraId="00000007">
      <w:pPr>
        <w:spacing w:line="360" w:lineRule="auto"/>
        <w:ind w:left="-850.3937007874016" w:right="-749.5275590551165" w:firstLine="0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dystrybucja: M2 Films 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Trzymająca w napięciu szokująca jazda bez trzymanki w najnowszym filmie Brandona Cronenberga. Co stanie się, gdy stracisz nad sobą kontrolę i przejmie ją ktoś inny?</w:t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Tasya, na zlecenie bogatych klientów, pozbywa się niewygodnych dla nich osób. Nigdy nie robi tego własnymi rękami, za to doskonale manipuluje swoimi ofiarami, które pozbawione wszelkich hamulców, posłusznie wykonują jej mrożące krew w żyłach polecenia. Gdy Tasya próbuje zawładnąć kolejną osobą, Colinem, sytuacja wymyka się spod kontroli i przestaje być jasne, kto kim tak naprawdę kieruje, a to, co zaczyna się między nimi dziać, staje się znacznie</w:t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większym koszmarem, niż jakakolwiek zbrodnia, jakiej Tasya wcześniej dokonała...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rFonts w:ascii="Cambria" w:cs="Cambria" w:eastAsia="Cambria" w:hAnsi="Cambria"/>
          <w:color w:val="19181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Głosy prasy: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rFonts w:ascii="Cambria" w:cs="Cambria" w:eastAsia="Cambria" w:hAnsi="Cambria"/>
          <w:color w:val="19181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19181a"/>
          <w:sz w:val="24"/>
          <w:szCs w:val="24"/>
          <w:highlight w:val="white"/>
          <w:rtl w:val="0"/>
        </w:rPr>
        <w:t xml:space="preserve">„Niepokojąca jazda bez trzymanki!”</w:t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rFonts w:ascii="Cambria" w:cs="Cambria" w:eastAsia="Cambria" w:hAnsi="Cambria"/>
          <w:color w:val="19181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19181a"/>
          <w:sz w:val="24"/>
          <w:szCs w:val="24"/>
          <w:highlight w:val="white"/>
          <w:rtl w:val="0"/>
        </w:rPr>
        <w:t xml:space="preserve">Emily Wheeler, Film Inquiry</w:t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rFonts w:ascii="Cambria" w:cs="Cambria" w:eastAsia="Cambria" w:hAnsi="Cambria"/>
          <w:color w:val="19181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19181a"/>
          <w:sz w:val="24"/>
          <w:szCs w:val="24"/>
          <w:highlight w:val="white"/>
          <w:rtl w:val="0"/>
        </w:rPr>
        <w:t xml:space="preserve">„Coś, czego w kinie jeszcze nie było”</w:t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rFonts w:ascii="Cambria" w:cs="Cambria" w:eastAsia="Cambria" w:hAnsi="Cambria"/>
          <w:color w:val="19181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19181a"/>
          <w:sz w:val="24"/>
          <w:szCs w:val="24"/>
          <w:highlight w:val="white"/>
          <w:rtl w:val="0"/>
        </w:rPr>
        <w:t xml:space="preserve">Norman Gidney, Film Threat</w:t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rFonts w:ascii="Cambria" w:cs="Cambria" w:eastAsia="Cambria" w:hAnsi="Cambria"/>
          <w:color w:val="19181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19181a"/>
          <w:sz w:val="24"/>
          <w:szCs w:val="24"/>
          <w:highlight w:val="white"/>
          <w:rtl w:val="0"/>
        </w:rPr>
        <w:t xml:space="preserve">„Fascynujący i makabryczny!”</w:t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rFonts w:ascii="Cambria" w:cs="Cambria" w:eastAsia="Cambria" w:hAnsi="Cambria"/>
          <w:color w:val="19181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19181a"/>
          <w:sz w:val="24"/>
          <w:szCs w:val="24"/>
          <w:highlight w:val="white"/>
          <w:rtl w:val="0"/>
        </w:rPr>
        <w:t xml:space="preserve">Robert Daniels, The Playlist</w:t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center"/>
        <w:rPr>
          <w:rFonts w:ascii="Cambria" w:cs="Cambria" w:eastAsia="Cambria" w:hAnsi="Cambria"/>
          <w:color w:val="19181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19181a"/>
          <w:sz w:val="24"/>
          <w:szCs w:val="24"/>
          <w:highlight w:val="white"/>
          <w:rtl w:val="0"/>
        </w:rPr>
        <w:t xml:space="preserve">„Film, którego nie da się zapomnieć”</w:t>
      </w:r>
    </w:p>
    <w:p w:rsidR="00000000" w:rsidDel="00000000" w:rsidP="00000000" w:rsidRDefault="00000000" w:rsidRPr="00000000" w14:paraId="0000001A">
      <w:pPr>
        <w:spacing w:line="360" w:lineRule="auto"/>
        <w:jc w:val="center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19181a"/>
          <w:sz w:val="24"/>
          <w:szCs w:val="24"/>
          <w:highlight w:val="white"/>
          <w:rtl w:val="0"/>
        </w:rPr>
        <w:t xml:space="preserve">Chris Evangelista, Slashfilm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850.3937007874016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