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omyślne"/>
        <w:spacing w:line="288" w:lineRule="auto"/>
        <w:jc w:val="center"/>
        <w:rPr>
          <w:rFonts w:ascii="Cambria" w:cs="Cambria" w:hAnsi="Cambria" w:eastAsia="Cambria"/>
          <w:sz w:val="24"/>
          <w:szCs w:val="24"/>
          <w:shd w:val="clear" w:color="auto" w:fill="ffffff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shd w:val="clear" w:color="auto" w:fill="ffffff"/>
          <w:rtl w:val="0"/>
          <w:lang w:val="nl-NL"/>
        </w:rPr>
        <w:t xml:space="preserve">Maggie Gyllenhaal jako </w:t>
      </w:r>
      <w:r>
        <w:rPr>
          <w:rFonts w:ascii="Cambria" w:cs="Cambria" w:hAnsi="Cambria" w:eastAsia="Cambria"/>
          <w:b w:val="1"/>
          <w:bCs w:val="1"/>
          <w:sz w:val="24"/>
          <w:szCs w:val="24"/>
          <w:shd w:val="clear" w:color="auto" w:fill="ffffff"/>
          <w:rtl w:val="0"/>
          <w:lang w:val="nl-NL"/>
        </w:rPr>
        <w:t>„</w:t>
      </w:r>
      <w:r>
        <w:rPr>
          <w:rFonts w:ascii="Cambria" w:cs="Cambria" w:hAnsi="Cambria" w:eastAsia="Cambria"/>
          <w:b w:val="1"/>
          <w:bCs w:val="1"/>
          <w:sz w:val="24"/>
          <w:szCs w:val="24"/>
          <w:shd w:val="clear" w:color="auto" w:fill="ffffff"/>
          <w:rtl w:val="0"/>
          <w:lang w:val="nl-NL"/>
        </w:rPr>
        <w:t>Przedszkolanka</w:t>
      </w:r>
      <w:r>
        <w:rPr>
          <w:rFonts w:ascii="Cambria" w:cs="Cambria" w:hAnsi="Cambria" w:eastAsia="Cambria"/>
          <w:b w:val="1"/>
          <w:bCs w:val="1"/>
          <w:sz w:val="24"/>
          <w:szCs w:val="24"/>
          <w:shd w:val="clear" w:color="auto" w:fill="ffffff"/>
          <w:rtl w:val="0"/>
          <w:lang w:val="nl-NL"/>
        </w:rPr>
        <w:t xml:space="preserve">” – </w:t>
      </w:r>
      <w:r>
        <w:rPr>
          <w:rFonts w:ascii="Cambria" w:cs="Cambria" w:hAnsi="Cambria" w:eastAsia="Cambria"/>
          <w:b w:val="1"/>
          <w:bCs w:val="1"/>
          <w:sz w:val="24"/>
          <w:szCs w:val="24"/>
          <w:shd w:val="clear" w:color="auto" w:fill="ffffff"/>
          <w:rtl w:val="0"/>
          <w:lang w:val="nl-NL"/>
        </w:rPr>
        <w:t>wkr</w:t>
      </w:r>
      <w:r>
        <w:rPr>
          <w:rFonts w:ascii="Cambria" w:cs="Cambria" w:hAnsi="Cambria" w:eastAsia="Cambria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Cambria" w:cs="Cambria" w:hAnsi="Cambria" w:eastAsia="Cambria"/>
          <w:b w:val="1"/>
          <w:bCs w:val="1"/>
          <w:sz w:val="24"/>
          <w:szCs w:val="24"/>
          <w:shd w:val="clear" w:color="auto" w:fill="ffffff"/>
          <w:rtl w:val="0"/>
          <w:lang w:val="nl-NL"/>
        </w:rPr>
        <w:t>tce w kinach!</w:t>
      </w: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sz w:val="24"/>
          <w:szCs w:val="24"/>
          <w:shd w:val="clear" w:color="auto" w:fill="ffffff"/>
        </w:rPr>
      </w:pP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sz w:val="24"/>
          <w:szCs w:val="24"/>
          <w:shd w:val="clear" w:color="auto" w:fill="ffffff"/>
        </w:rPr>
      </w:pP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>Znakomite recenzje, zachwyty publiczno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>ś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 xml:space="preserve">ci, nagroda na festiwalu Sundance, a przede wszystkim fenomenalna rola Maggie Gyllenhaal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>– „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>Przedszkolanka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 xml:space="preserve">”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>w kinach od 29 marca!</w:t>
      </w: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sz w:val="24"/>
          <w:szCs w:val="24"/>
          <w:shd w:val="clear" w:color="auto" w:fill="ffffff"/>
        </w:rPr>
      </w:pP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sz w:val="24"/>
          <w:szCs w:val="24"/>
          <w:shd w:val="clear" w:color="auto" w:fill="ffffff"/>
        </w:rPr>
      </w:pP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>„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>Przedszkolanka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 xml:space="preserve">”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en-US"/>
        </w:rPr>
        <w:t xml:space="preserve">to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 xml:space="preserve">– 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en-US"/>
        </w:rPr>
        <w:t>wed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>ł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>ug krytyk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 xml:space="preserve">w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 xml:space="preserve">–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>najlepsza rola w karierze nominowanej do Oscara Maggie Gyllenhaal, kt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>ra po wspania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>ł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 xml:space="preserve">ych kreacjach w serialach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>„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>Uczciwa kobieta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 xml:space="preserve">”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 xml:space="preserve">i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>„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en-US"/>
        </w:rPr>
        <w:t>Kroniki Times Square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 xml:space="preserve">”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>(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>„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de-DE"/>
        </w:rPr>
        <w:t>The Deuce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>”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>)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> 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>zabiera nas w fascynuj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>ą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>c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 xml:space="preserve">ą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>podr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 xml:space="preserve">óż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 xml:space="preserve">po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>meandrach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 xml:space="preserve"> kobiecego umys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>ł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 xml:space="preserve">u. </w:t>
      </w: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sz w:val="24"/>
          <w:szCs w:val="24"/>
          <w:shd w:val="clear" w:color="auto" w:fill="ffffff"/>
        </w:rPr>
      </w:pP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sz w:val="24"/>
          <w:szCs w:val="24"/>
          <w:shd w:val="clear" w:color="auto" w:fill="ffffff"/>
        </w:rPr>
      </w:pP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>Aktorka jest r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>wnie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 xml:space="preserve">ż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>jedn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 xml:space="preserve">ą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>z producentek tego nagrodzonego na Sundance za najlepsz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 xml:space="preserve">ą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>re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>ż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>yseri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 xml:space="preserve">ę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>debiutu Sary Colangelo, kt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>ry swoj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 xml:space="preserve">ą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>odwag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 xml:space="preserve">ą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>i przewrotno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>ś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>ci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 xml:space="preserve">ą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>zachwyci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 xml:space="preserve">ł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>widz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>w i krytyk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>w. W filmie Maggie Gyllenhaal partneruje znakomity Gael Garcia Bernal, a w roli ma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>ł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>ego geniusza debiutuje pi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>ę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>cioletni Parker Sevak.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> „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>Przedszkolanka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 xml:space="preserve">” 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>to ameryka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>ń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>ski remake uznanego izraelskiego filmu z 2014 roku, wyre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>ż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>yserowanego przez Na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>dav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>a Lapida, tegorocznego laureata Z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>ł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>otego Nied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>ź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>wiedzia na Festiwalu Filmowym w Berlinie.</w:t>
      </w:r>
      <w:r>
        <w:rPr>
          <w:rFonts w:ascii="Cambria" w:cs="Cambria" w:hAnsi="Cambria" w:eastAsia="Cambria"/>
          <w:sz w:val="24"/>
          <w:szCs w:val="24"/>
          <w:shd w:val="clear" w:color="auto" w:fill="ffffff"/>
          <w:rtl w:val="0"/>
          <w:lang w:val="nl-NL"/>
        </w:rPr>
        <w:t> </w:t>
      </w:r>
    </w:p>
    <w:p>
      <w:pPr>
        <w:pStyle w:val="Domyślne"/>
        <w:spacing w:line="288" w:lineRule="auto"/>
        <w:jc w:val="center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Domyślne"/>
        <w:spacing w:line="288" w:lineRule="auto"/>
        <w:jc w:val="center"/>
        <w:rPr>
          <w:rFonts w:ascii="Times New Roman" w:cs="Times New Roman" w:hAnsi="Times New Roman" w:eastAsia="Times New Roman"/>
          <w:sz w:val="24"/>
          <w:szCs w:val="24"/>
          <w:u w:color="500050"/>
          <w:shd w:val="clear" w:color="auto" w:fill="ffffff"/>
        </w:rPr>
      </w:pPr>
      <w:r>
        <w:rPr>
          <w:rStyle w:val="Hyperlink.0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</w:rPr>
        <w:instrText xml:space="preserve"> HYPERLINK "https://youtu.be/gzoPC86PD3s"</w:instrText>
      </w:r>
      <w:r>
        <w:rPr>
          <w:rStyle w:val="Hyperlink.0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0"/>
          <w:rFonts w:ascii="Times New Roman" w:hAnsi="Times New Roman"/>
          <w:rtl w:val="0"/>
        </w:rPr>
        <w:t>"Przedszkolanka" - oficjalny zwiastun pl</w:t>
      </w: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pStyle w:val="Domyślne"/>
        <w:spacing w:line="288" w:lineRule="auto"/>
        <w:jc w:val="center"/>
        <w:rPr>
          <w:rFonts w:ascii="Times New Roman" w:cs="Times New Roman" w:hAnsi="Times New Roman" w:eastAsia="Times New Roman"/>
          <w:sz w:val="24"/>
          <w:szCs w:val="24"/>
          <w:u w:color="500050"/>
          <w:shd w:val="clear" w:color="auto" w:fill="ffffff"/>
        </w:rPr>
      </w:pP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sz w:val="24"/>
          <w:szCs w:val="24"/>
          <w:u w:color="50005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500050"/>
          <w:shd w:val="clear" w:color="auto" w:fill="ffffff"/>
          <w:rtl w:val="0"/>
          <w:lang w:val="nl-NL"/>
        </w:rPr>
        <w:t>Lisa ma szcz</w:t>
      </w:r>
      <w:r>
        <w:rPr>
          <w:rFonts w:ascii="Times New Roman" w:hAnsi="Times New Roman" w:hint="default"/>
          <w:sz w:val="24"/>
          <w:szCs w:val="24"/>
          <w:u w:color="500050"/>
          <w:shd w:val="clear" w:color="auto" w:fill="ffffff"/>
          <w:rtl w:val="0"/>
          <w:lang w:val="nl-NL"/>
        </w:rPr>
        <w:t>ęś</w:t>
      </w:r>
      <w:r>
        <w:rPr>
          <w:rFonts w:ascii="Times New Roman" w:hAnsi="Times New Roman"/>
          <w:sz w:val="24"/>
          <w:szCs w:val="24"/>
          <w:u w:color="500050"/>
          <w:shd w:val="clear" w:color="auto" w:fill="ffffff"/>
          <w:rtl w:val="0"/>
          <w:lang w:val="nl-NL"/>
        </w:rPr>
        <w:t>liw</w:t>
      </w:r>
      <w:r>
        <w:rPr>
          <w:rFonts w:ascii="Times New Roman" w:hAnsi="Times New Roman" w:hint="default"/>
          <w:sz w:val="24"/>
          <w:szCs w:val="24"/>
          <w:u w:color="500050"/>
          <w:shd w:val="clear" w:color="auto" w:fill="ffffff"/>
          <w:rtl w:val="0"/>
          <w:lang w:val="nl-NL"/>
        </w:rPr>
        <w:t xml:space="preserve">ą </w:t>
      </w:r>
      <w:r>
        <w:rPr>
          <w:rFonts w:ascii="Times New Roman" w:hAnsi="Times New Roman"/>
          <w:sz w:val="24"/>
          <w:szCs w:val="24"/>
          <w:u w:color="500050"/>
          <w:shd w:val="clear" w:color="auto" w:fill="ffffff"/>
          <w:rtl w:val="0"/>
          <w:lang w:val="nl-NL"/>
        </w:rPr>
        <w:t>rodzin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ę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, prac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ę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, kt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r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 xml:space="preserve">ą 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 xml:space="preserve">lubi i 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ł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adny dom na przedmie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ś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ciach Nowego Jorku, ale tak naprawd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 xml:space="preserve">ę 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od zawsze chcia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ł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a by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 xml:space="preserve">ć 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artystk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ą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. Kiedy przypadkiem odkrywa geniusz poetycki swojego pi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ę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cioletniego ucznia, postanawia zrobi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 xml:space="preserve">ć 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wszystko, aby nie zosta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 xml:space="preserve">ł 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 xml:space="preserve">zmarnowany. Wiara, 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ż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it-IT"/>
        </w:rPr>
        <w:t>e ch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ł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opiec, w przeciwie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ń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stwie do niej, ma szans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 xml:space="preserve">ę 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zosta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 xml:space="preserve">ć 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wybitnym tw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rc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ą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, zamienia si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 xml:space="preserve">ę 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w niebezpieczn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 xml:space="preserve">ą 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obsesj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ę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.</w:t>
      </w: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sz w:val="24"/>
          <w:szCs w:val="24"/>
          <w:u w:color="500050"/>
          <w:shd w:val="clear" w:color="auto" w:fill="ffffff"/>
        </w:rPr>
      </w:pP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sz w:val="24"/>
          <w:szCs w:val="24"/>
          <w:u w:color="500050"/>
          <w:shd w:val="clear" w:color="auto" w:fill="ffffff"/>
        </w:rPr>
      </w:pP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 xml:space="preserve">Recenzent brytyjskiego 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„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it-IT"/>
        </w:rPr>
        <w:t>Guardiana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 xml:space="preserve">” 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przyzna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ł „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Przedszkolance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 xml:space="preserve">” 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pi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 xml:space="preserve">ęć 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gwiazdek, pisz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ą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 xml:space="preserve">c, 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ż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 xml:space="preserve">e 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„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to prawdopodobnie jedyny film o poezji z pe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ł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nym napi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ę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cia zako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ń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czeniem prosto z rasowego thrillera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”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 xml:space="preserve">, a 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„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da-DK"/>
        </w:rPr>
        <w:t>Hollywood Reporter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 xml:space="preserve">” 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zachwyci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 xml:space="preserve">ł 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si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 xml:space="preserve">ę 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pi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ę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knem drobnych, zaobserwowanych ukradkiem moment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w, kt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da-DK"/>
        </w:rPr>
        <w:t>re sk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ł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adaj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 xml:space="preserve">ą 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si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 xml:space="preserve">ę 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en-US"/>
        </w:rPr>
        <w:t>na histori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 xml:space="preserve">ę 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wyj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ą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tkowej relacji mi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ę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dzy przedszkolank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 xml:space="preserve">ą 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a jej kilkuletnim uczniem. Jeannette Catsoulis z "The New York Times" docenia wybitn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 xml:space="preserve">ą 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kreacj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 xml:space="preserve">ę 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 xml:space="preserve">Maggie Gyllenhaal 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 xml:space="preserve">– 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pe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ł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en suspensu, niejednoznaczny portret kobiety, kt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ra nie przestaje zaskakiwa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ć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.</w:t>
      </w: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sz w:val="24"/>
          <w:szCs w:val="24"/>
          <w:u w:color="500050"/>
          <w:shd w:val="clear" w:color="auto" w:fill="ffffff"/>
        </w:rPr>
      </w:pP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sz w:val="24"/>
          <w:szCs w:val="24"/>
          <w:u w:color="500050"/>
          <w:shd w:val="clear" w:color="auto" w:fill="ffffff"/>
        </w:rPr>
      </w:pP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„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Przedszkolanka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 xml:space="preserve">” 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to opowie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 xml:space="preserve">ść 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o kobiecie, kt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 xml:space="preserve">ra pomimo 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ż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yciowej stabilizacji i rodzinnej rutyny jest wci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 xml:space="preserve">ąż 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pe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ł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na pasji, spragniona wra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ż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e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 xml:space="preserve">ń 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i intelektualnych bod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ź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c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w. To tak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ż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e poruszaj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ą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ca i wspaniale opowiedziana historia o o czu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ł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o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ś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ci, marzeniach i poszukiwaniu pi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ę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kna w codzienno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ś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ci, przywo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ł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uj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ą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ca na my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ś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 xml:space="preserve">l 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„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en-US"/>
        </w:rPr>
        <w:t>Patersona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 xml:space="preserve">” </w:t>
      </w: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  <w:rtl w:val="0"/>
          <w:lang w:val="nl-NL"/>
        </w:rPr>
        <w:t>Jima Jarmuscha.</w:t>
      </w: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sz w:val="24"/>
          <w:szCs w:val="24"/>
          <w:u w:color="500050"/>
          <w:shd w:val="clear" w:color="auto" w:fill="ffffff"/>
        </w:rPr>
      </w:pPr>
      <w:r>
        <w:rPr>
          <w:rFonts w:ascii="Cambria" w:cs="Cambria" w:hAnsi="Cambria" w:eastAsia="Cambria"/>
          <w:sz w:val="24"/>
          <w:szCs w:val="24"/>
          <w:u w:color="500050"/>
          <w:shd w:val="clear" w:color="auto" w:fill="ffffff"/>
        </w:rPr>
        <w:drawing>
          <wp:inline distT="0" distB="0" distL="0" distR="0">
            <wp:extent cx="12700" cy="12700"/>
            <wp:effectExtent l="0" t="0" r="0" b="0"/>
            <wp:docPr id="1073741825" name="officeArt object" descr="cleardo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leardot.gif" descr="cleardot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omyślne"/>
        <w:spacing w:line="288" w:lineRule="auto"/>
        <w:jc w:val="center"/>
      </w:pPr>
      <w:r>
        <w:rPr>
          <w:rFonts w:ascii="Cambria" w:cs="Cambria" w:hAnsi="Cambria" w:eastAsia="Cambria"/>
          <w:b w:val="1"/>
          <w:bCs w:val="1"/>
          <w:sz w:val="24"/>
          <w:szCs w:val="24"/>
          <w:u w:color="500050"/>
          <w:shd w:val="clear" w:color="auto" w:fill="ffffff"/>
          <w:rtl w:val="0"/>
          <w:lang w:val="nl-NL"/>
        </w:rPr>
        <w:t>„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500050"/>
          <w:shd w:val="clear" w:color="auto" w:fill="ffffff"/>
          <w:rtl w:val="0"/>
          <w:lang w:val="nl-NL"/>
        </w:rPr>
        <w:t>Przedszkolanka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500050"/>
          <w:shd w:val="clear" w:color="auto" w:fill="ffffff"/>
          <w:rtl w:val="0"/>
          <w:lang w:val="nl-NL"/>
        </w:rPr>
        <w:t xml:space="preserve">” 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500050"/>
          <w:shd w:val="clear" w:color="auto" w:fill="ffffff"/>
          <w:rtl w:val="0"/>
          <w:lang w:val="nl-NL"/>
        </w:rPr>
        <w:t>z Maggie Gyllenhaal i Gaelem Garci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500050"/>
          <w:shd w:val="clear" w:color="auto" w:fill="ffffff"/>
          <w:rtl w:val="0"/>
          <w:lang w:val="nl-NL"/>
        </w:rPr>
        <w:t xml:space="preserve">ą 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500050"/>
          <w:shd w:val="clear" w:color="auto" w:fill="ffffff"/>
          <w:rtl w:val="0"/>
          <w:lang w:val="nl-NL"/>
        </w:rPr>
        <w:t>Bernalem w kinach ju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500050"/>
          <w:shd w:val="clear" w:color="auto" w:fill="ffffff"/>
          <w:rtl w:val="0"/>
          <w:lang w:val="nl-NL"/>
        </w:rPr>
        <w:t xml:space="preserve">ż </w:t>
      </w:r>
      <w:r>
        <w:rPr>
          <w:rFonts w:ascii="Cambria" w:cs="Cambria" w:hAnsi="Cambria" w:eastAsia="Cambria"/>
          <w:b w:val="1"/>
          <w:bCs w:val="1"/>
          <w:sz w:val="24"/>
          <w:szCs w:val="24"/>
          <w:u w:color="500050"/>
          <w:shd w:val="clear" w:color="auto" w:fill="ffffff"/>
          <w:rtl w:val="0"/>
          <w:lang w:val="nl-NL"/>
        </w:rPr>
        <w:t>w marcu!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