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Cambria" w:cs="Cambria" w:eastAsia="Cambria" w:hAnsi="Cambria"/>
          <w:color w:val="121212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121212"/>
          <w:sz w:val="24"/>
          <w:szCs w:val="24"/>
          <w:highlight w:val="white"/>
          <w:rtl w:val="0"/>
        </w:rPr>
        <w:t xml:space="preserve">„Portret amerykańskiej rodziny. Gdy trzy pokolenia Blake’ów spotkają się przy jednym stole, nikt nie wyjdzie z tej potyczki cało. Reżyser, scenarzysta, a także dramaturg Stephen Karam w dobitny sposób pokazuje, z jaką wprawą bliscy potrafią sprawiać sobie wzajemnie przykrość, celnie wbijając szpileczki w najbardziej czułe miejsca. </w:t>
      </w:r>
      <w:r w:rsidDel="00000000" w:rsidR="00000000" w:rsidRPr="00000000">
        <w:rPr>
          <w:rFonts w:ascii="Cambria" w:cs="Cambria" w:eastAsia="Cambria" w:hAnsi="Cambria"/>
          <w:i w:val="1"/>
          <w:color w:val="121212"/>
          <w:sz w:val="24"/>
          <w:szCs w:val="24"/>
          <w:highlight w:val="white"/>
          <w:rtl w:val="0"/>
        </w:rPr>
        <w:t xml:space="preserve">The Humans</w:t>
      </w:r>
      <w:r w:rsidDel="00000000" w:rsidR="00000000" w:rsidRPr="00000000">
        <w:rPr>
          <w:rFonts w:ascii="Cambria" w:cs="Cambria" w:eastAsia="Cambria" w:hAnsi="Cambria"/>
          <w:color w:val="121212"/>
          <w:sz w:val="24"/>
          <w:szCs w:val="24"/>
          <w:highlight w:val="white"/>
          <w:rtl w:val="0"/>
        </w:rPr>
        <w:t xml:space="preserve"> to adaptacja sztuki teatralnej napisanej przez Karama. Twórca, świetnie rozumiejąc język kina, umiejętnie wykorzystuje przestrzeń dwupiętrowego mieszkania w Chinatown. Wąskie korytarze, zacieki na ścianach, przybrudzone okna oraz nieustanne dudnienie, tupanie i szuranie – to wszystko buduje duszną, klaustrofobiczną atmosferę i wywołuje narastające uczucie osaczenia, zagrożenia i niepokoju. Operator Lol Crawley w niesamowity sposób ogrywa pokazywaną przestrzeń, aby uwypuklić problemy i rozterki emocjonalne bohaterów. W efekcie powstał film, który powoli wciąga w obręb swojego świata i działa na zmysły, aż do zaskakującego, dramatycznego finału”.</w:t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rFonts w:ascii="Cambria" w:cs="Cambria" w:eastAsia="Cambria" w:hAnsi="Cambria"/>
          <w:color w:val="12121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right"/>
        <w:rPr>
          <w:rFonts w:ascii="Cambria" w:cs="Cambria" w:eastAsia="Cambria" w:hAnsi="Cambria"/>
          <w:color w:val="121212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121212"/>
          <w:sz w:val="24"/>
          <w:szCs w:val="24"/>
          <w:highlight w:val="white"/>
          <w:rtl w:val="0"/>
        </w:rPr>
        <w:t xml:space="preserve">Michał Kaczoń 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Cambria" w:cs="Cambria" w:eastAsia="Cambria" w:hAnsi="Cambria"/>
          <w:color w:val="12121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Cambria" w:cs="Cambria" w:eastAsia="Cambria" w:hAnsi="Cambria"/>
          <w:color w:val="12121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